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7EF" w:rsidRDefault="00F447EF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F447EF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0" t="0" r="6350" b="2540"/>
            <wp:docPr id="2" name="Рисунок 2" descr="C:\Users\UserHome\Desktop\сканы титульников\2022-10-17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Home\Desktop\сканы титульников\2022-10-17_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7EF" w:rsidRPr="000B3EE4" w:rsidRDefault="00F447EF" w:rsidP="00F447EF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B3EE4">
        <w:rPr>
          <w:rFonts w:ascii="Times New Roman" w:hAnsi="Times New Roman"/>
          <w:sz w:val="24"/>
          <w:szCs w:val="24"/>
        </w:rPr>
        <w:lastRenderedPageBreak/>
        <w:t xml:space="preserve">Планируемые результаты изучения предмета </w:t>
      </w:r>
    </w:p>
    <w:p w:rsidR="00F447EF" w:rsidRPr="000B3EE4" w:rsidRDefault="00F447EF" w:rsidP="00F447EF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B3EE4">
        <w:rPr>
          <w:rFonts w:ascii="Times New Roman" w:hAnsi="Times New Roman"/>
          <w:sz w:val="24"/>
          <w:szCs w:val="24"/>
        </w:rPr>
        <w:t>«Математика»</w:t>
      </w:r>
    </w:p>
    <w:tbl>
      <w:tblPr>
        <w:tblW w:w="14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4515"/>
        <w:gridCol w:w="3031"/>
        <w:gridCol w:w="15"/>
        <w:gridCol w:w="2407"/>
        <w:gridCol w:w="23"/>
        <w:gridCol w:w="2256"/>
        <w:gridCol w:w="23"/>
      </w:tblGrid>
      <w:tr w:rsidR="00F447EF" w:rsidRPr="000B3EE4" w:rsidTr="00D61A26">
        <w:trPr>
          <w:trHeight w:val="725"/>
        </w:trPr>
        <w:tc>
          <w:tcPr>
            <w:tcW w:w="2397" w:type="dxa"/>
            <w:vMerge w:val="restart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525240266"/>
            <w:r w:rsidRPr="000B3EE4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561" w:type="dxa"/>
            <w:gridSpan w:val="3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430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3EE4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0B3EE4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279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Личностные результаты </w:t>
            </w:r>
          </w:p>
        </w:tc>
      </w:tr>
      <w:tr w:rsidR="00F447EF" w:rsidRPr="000B3EE4" w:rsidTr="00D61A26">
        <w:trPr>
          <w:gridAfter w:val="1"/>
          <w:wAfter w:w="23" w:type="dxa"/>
          <w:trHeight w:val="1319"/>
        </w:trPr>
        <w:tc>
          <w:tcPr>
            <w:tcW w:w="2397" w:type="dxa"/>
            <w:vMerge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15" w:type="dxa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031" w:type="dxa"/>
            <w:shd w:val="clear" w:color="auto" w:fill="auto"/>
          </w:tcPr>
          <w:p w:rsidR="00F447EF" w:rsidRPr="000B3EE4" w:rsidRDefault="00F447EF" w:rsidP="00D61A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422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9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47EF" w:rsidRPr="000B3EE4" w:rsidTr="00D61A26">
        <w:trPr>
          <w:gridAfter w:val="1"/>
          <w:wAfter w:w="23" w:type="dxa"/>
          <w:trHeight w:val="1319"/>
        </w:trPr>
        <w:tc>
          <w:tcPr>
            <w:tcW w:w="2397" w:type="dxa"/>
            <w:shd w:val="clear" w:color="auto" w:fill="auto"/>
          </w:tcPr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Множества предметов. Отношения между предметами и между множествами предметов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Число и счет. Арифметические действия и их свойства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keepNext/>
              <w:keepLines/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Величины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Работа с текстовыми задачами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Геометрические фигуры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Логико-математическая подготовка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iCs/>
                <w:sz w:val="24"/>
                <w:szCs w:val="24"/>
              </w:rPr>
              <w:t>Работа с информацией</w:t>
            </w:r>
          </w:p>
          <w:p w:rsidR="00F447EF" w:rsidRPr="000B3EE4" w:rsidRDefault="00F447EF" w:rsidP="00D61A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15" w:type="dxa"/>
            <w:shd w:val="clear" w:color="auto" w:fill="auto"/>
          </w:tcPr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называть: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предмет, расположенный левее (правее), выше (ниже) данного предмета, над (под, за) данным предметом, между двумя предметами;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натуральные числа от 1 до 20 в прямом и в обратном порядке, следующее (предыдущее) при счете число;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число, большее (меньшее) данного числа (на несколько единиц);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геометрическую фигуру (точку, отрезок, треугольник, квадрат, пятиугольник, куб, шар);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различать: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число и цифру;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знаки арифметических действий;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круг и шар, квадрат и куб;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многоугольники по числу сторон (углов);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– направления движения (слева направо, справа налево, сверху вниз, </w:t>
            </w:r>
            <w:proofErr w:type="gramStart"/>
            <w:r w:rsidRPr="000B3EE4">
              <w:rPr>
                <w:rFonts w:ascii="Times New Roman" w:hAnsi="Times New Roman"/>
                <w:sz w:val="24"/>
                <w:szCs w:val="24"/>
              </w:rPr>
              <w:t>снизу вверх</w:t>
            </w:r>
            <w:proofErr w:type="gramEnd"/>
            <w:r w:rsidRPr="000B3EE4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читать: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– числа в пределах 20, записанные цифрами;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– записи вида: 3 + 2 = 5, 6 – 4 = 2, 5 · 2 = 10, </w:t>
            </w:r>
            <w:proofErr w:type="gramStart"/>
            <w:r w:rsidRPr="000B3EE4">
              <w:rPr>
                <w:rFonts w:ascii="Times New Roman" w:hAnsi="Times New Roman"/>
                <w:sz w:val="24"/>
                <w:szCs w:val="24"/>
              </w:rPr>
              <w:t>9 :</w:t>
            </w:r>
            <w:proofErr w:type="gramEnd"/>
            <w:r w:rsidRPr="000B3EE4">
              <w:rPr>
                <w:rFonts w:ascii="Times New Roman" w:hAnsi="Times New Roman"/>
                <w:sz w:val="24"/>
                <w:szCs w:val="24"/>
              </w:rPr>
              <w:t xml:space="preserve"> 3 = 3;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сравнивать: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предметы с целью выявления в них сходства и различий;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предметы по размерам (больше, меньше);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два числа (больше, меньше, больше на, меньше на);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данные значения длины;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отрезки по длине;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воспроизводить: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результаты табличного сложения любых однозначных чисел;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результаты табличного вычитания однозначных чисел;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способ решения задачи в вопросно-ответной форме;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распознавать: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геометрические фигуры;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моделировать: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отношения «больше», «меньше», «больше на», «меньше на» с использованием фишек, геометрических схем (графов) с цветными стрелками;</w:t>
            </w:r>
          </w:p>
          <w:p w:rsidR="00F447EF" w:rsidRPr="000B3EE4" w:rsidRDefault="00F447EF" w:rsidP="00D61A26">
            <w:pPr>
              <w:keepLines/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ситуации, иллюстрирующие арифметические действия (сложение, вычитание, умножение, деление);</w:t>
            </w:r>
          </w:p>
          <w:p w:rsidR="00F447EF" w:rsidRPr="000B3EE4" w:rsidRDefault="00F447EF" w:rsidP="00D61A26">
            <w:pPr>
              <w:keepLines/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ситуацию, описанную текстом арифметической задачи, с помощью фишек или схематического рисунка;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характеризовать: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расположение предметов на плоскости и в пространстве;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расположение чисел на шкале линейки (левее, правее, между);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результаты сравнения чисел словами «больше» или «меньше»;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предъявленную геометрическую фигуру (форма, размеры);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расположение предметов или числовых данных в таблице (верхняя, средняя, нижняя) строка, левый (правый, средний) столбец;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анализировать: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текст арифметической задачи: выделять условие и вопрос, данные и искомые числа (величины);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предложенные варианты решения задачи с целью выбора верного или оптимального решения;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классифицировать: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распределять элементы множеств на группы по заданному признаку;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упорядочивать: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предметы (по высоте, длине, ширине);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отрезки в соответствии с их длинами;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числа (в порядке увеличения или уменьшения);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конструировать: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алгоритм решения задачи;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– несложные  задачи  с  заданной  сюжетной  ситуацией  (по  рисунку,</w:t>
            </w:r>
            <w:r w:rsidRPr="000B3EE4">
              <w:rPr>
                <w:rFonts w:ascii="Times New Roman" w:hAnsi="Times New Roman"/>
                <w:sz w:val="24"/>
                <w:szCs w:val="24"/>
              </w:rPr>
              <w:br/>
              <w:t>схеме);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контролировать: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свою деятельность (обнаруживать и исправлять допущенные ошибки);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оценивать: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расстояние между точками, длину предмета или отрезка (на глаз);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предъявленное готовое решение задачи (верно, неверно);</w:t>
            </w:r>
          </w:p>
        </w:tc>
        <w:tc>
          <w:tcPr>
            <w:tcW w:w="3031" w:type="dxa"/>
            <w:shd w:val="clear" w:color="auto" w:fill="auto"/>
          </w:tcPr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сравнивать: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разные </w:t>
            </w:r>
            <w:proofErr w:type="gramStart"/>
            <w:r w:rsidRPr="000B3EE4">
              <w:rPr>
                <w:rFonts w:ascii="Times New Roman" w:hAnsi="Times New Roman"/>
                <w:sz w:val="24"/>
                <w:szCs w:val="24"/>
              </w:rPr>
              <w:t>приемы  вычислений</w:t>
            </w:r>
            <w:proofErr w:type="gramEnd"/>
            <w:r w:rsidRPr="000B3EE4">
              <w:rPr>
                <w:rFonts w:ascii="Times New Roman" w:hAnsi="Times New Roman"/>
                <w:sz w:val="24"/>
                <w:szCs w:val="24"/>
              </w:rPr>
              <w:t xml:space="preserve">  с  целью  выявления наиболее удобного приема;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воспроизводить: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способ решения арифметической задачи или любой учебной задачи в виде связного устного рассказа;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классифицировать: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определять основные классификации;</w:t>
            </w:r>
          </w:p>
          <w:p w:rsidR="00F447EF" w:rsidRPr="000B3EE4" w:rsidRDefault="00F447EF" w:rsidP="00D61A26">
            <w:pPr>
              <w:keepNext/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обосновывать:</w:t>
            </w:r>
          </w:p>
          <w:p w:rsidR="00F447EF" w:rsidRPr="000B3EE4" w:rsidRDefault="00F447EF" w:rsidP="00D61A26">
            <w:pPr>
              <w:keepNext/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приемы вычислений на основе использования свойств арифметических действий;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контролировать деятельность: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осуществлять  взаимопроверку  </w:t>
            </w: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выполняемого  задания  при  работе </w:t>
            </w:r>
            <w:r w:rsidRPr="000B3EE4">
              <w:rPr>
                <w:rFonts w:ascii="Times New Roman" w:hAnsi="Times New Roman"/>
                <w:sz w:val="24"/>
                <w:szCs w:val="24"/>
              </w:rPr>
              <w:br/>
              <w:t>в парах;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решать учебные и практические задачи: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преобразовывать текст задачи в соответствии с предложенными условиями;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использовать изученные свойства арифметических действий при вычислениях;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выделять на сложном рисунке фигуру указанной формы (отрезок, треугольник и др.), пересчитывать число таких фигур;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составлять фигуры из частей;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разбивать данную фигуру на части в соответствии с заданными требованиями;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изображать на бумаге треугольник с помощью линейки;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 xml:space="preserve">– находить и показывать на рисунках пары симметричных относительно осей </w:t>
            </w: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симметрии точек и других фигур (их частей);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определять, имеет ли данная фигура ось симметрии и число осей;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представлять заданную информацию в виде таблицы;</w:t>
            </w:r>
          </w:p>
          <w:p w:rsidR="00F447EF" w:rsidRPr="000B3EE4" w:rsidRDefault="00F447EF" w:rsidP="00D61A2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выбирать из математического текста необходимую информацию для ответа на поставленный вопрос;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before="48" w:after="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EE4">
              <w:rPr>
                <w:rFonts w:ascii="Times New Roman" w:hAnsi="Times New Roman"/>
                <w:bCs/>
                <w:sz w:val="24"/>
                <w:szCs w:val="24"/>
              </w:rPr>
              <w:t>решать учебные и практические задачи: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пересчитывать предметы, выражать числами получаемые результаты;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записывать цифрами числа от 1 до 20, число нуль;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решать простые текстовые арифметические задачи (в одно действие);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измерять длину отрезка с помощью линейки;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изображать отрезок заданной длины;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отмечать на бумаге точку, проводить линию по линейке;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– выполнять вычисления (в том числе вычислять значения выражений, содержащих скобки);</w:t>
            </w:r>
          </w:p>
          <w:p w:rsidR="00F447EF" w:rsidRPr="000B3EE4" w:rsidRDefault="00F447EF" w:rsidP="00D61A26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t>– ориентироваться в таблице: выбирать необходимую для решения задачи информацию.</w:t>
            </w:r>
          </w:p>
        </w:tc>
        <w:tc>
          <w:tcPr>
            <w:tcW w:w="2422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способность анализировать учебную ситуацию с точки зрения математических характеристик, устанавливать количественные и пространственные отношения объектов окружающего мира, строить алгоритм поиска необходимой информации, определять логику решения практической и учебной задач; умение моделировать – решать  учебные  задачи  с  помощью знаков (символов), планировать, </w:t>
            </w: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контролировать и корректировать ход решения учебной задачи.</w:t>
            </w:r>
          </w:p>
        </w:tc>
        <w:tc>
          <w:tcPr>
            <w:tcW w:w="2279" w:type="dxa"/>
            <w:gridSpan w:val="2"/>
            <w:shd w:val="clear" w:color="auto" w:fill="auto"/>
          </w:tcPr>
          <w:p w:rsidR="00F447EF" w:rsidRPr="000B3EE4" w:rsidRDefault="00F447EF" w:rsidP="00D61A2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 способность характеризовать собственные знания по предмету, формулировать вопросы, устанавливать, какие из предложенных математических задач могут быть им успешно решены; познавательный интерес к </w:t>
            </w:r>
            <w:r w:rsidRPr="000B3EE4">
              <w:rPr>
                <w:rFonts w:ascii="Times New Roman" w:hAnsi="Times New Roman"/>
                <w:sz w:val="24"/>
                <w:szCs w:val="24"/>
              </w:rPr>
              <w:lastRenderedPageBreak/>
              <w:t>математической науке</w:t>
            </w:r>
          </w:p>
        </w:tc>
      </w:tr>
      <w:bookmarkEnd w:id="0"/>
    </w:tbl>
    <w:p w:rsidR="00F447EF" w:rsidRPr="000B3EE4" w:rsidRDefault="00F447EF" w:rsidP="00F447E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47EF" w:rsidRPr="000B3EE4" w:rsidRDefault="00F447EF" w:rsidP="00F447E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47EF" w:rsidRPr="000B3EE4" w:rsidRDefault="00F447EF" w:rsidP="00F447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3EE4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F447EF" w:rsidRPr="000B3EE4" w:rsidRDefault="00F447EF" w:rsidP="00F447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3EE4">
        <w:rPr>
          <w:rFonts w:ascii="Times New Roman" w:hAnsi="Times New Roman"/>
          <w:b/>
          <w:sz w:val="24"/>
          <w:szCs w:val="24"/>
        </w:rPr>
        <w:t>«Математика»</w:t>
      </w:r>
    </w:p>
    <w:tbl>
      <w:tblPr>
        <w:tblpPr w:leftFromText="180" w:rightFromText="180" w:vertAnchor="text" w:tblpY="1"/>
        <w:tblOverlap w:val="never"/>
        <w:tblW w:w="1445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518"/>
        <w:gridCol w:w="11936"/>
      </w:tblGrid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Название</w:t>
            </w:r>
            <w:proofErr w:type="spellEnd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Краткое</w:t>
            </w:r>
            <w:proofErr w:type="spellEnd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3EE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Множества предметов. Отношения между предметами и между множествами предметов</w:t>
            </w: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Сходства и различия предметов. Предметы, обладающие или не обладающие указанным свойством. Соотношение размеров предметов (фигур). Понятия: больше, меньше, одинаковые по размерам; длиннее, короче, такой же длины (ширины, высоты).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Соотношения множеств предметов по их численностям. Понятия: больше, меньше, столько же, поровну (предметов); больше, меньше (на несколько предметов). Графы отношений «больше», «меньше» на множестве целых неотрицательных чисел.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Число и счет. Арифметические действия и их свойства</w:t>
            </w:r>
          </w:p>
          <w:p w:rsidR="00F447EF" w:rsidRPr="000B3EE4" w:rsidRDefault="00F447EF" w:rsidP="00D61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 xml:space="preserve">Счет предметов. Названия и последовательность натуральных чисел от 1 до 20. Число предметов в множестве. </w:t>
            </w:r>
            <w:proofErr w:type="spellStart"/>
            <w:r w:rsidRPr="000B3EE4">
              <w:rPr>
                <w:rFonts w:ascii="Times New Roman" w:hAnsi="Times New Roman" w:cs="Times New Roman"/>
              </w:rPr>
              <w:t>Пересчитывание</w:t>
            </w:r>
            <w:proofErr w:type="spellEnd"/>
            <w:r w:rsidRPr="000B3EE4">
              <w:rPr>
                <w:rFonts w:ascii="Times New Roman" w:hAnsi="Times New Roman" w:cs="Times New Roman"/>
              </w:rPr>
              <w:t xml:space="preserve"> предметов. Число и цифра. Запись результатов пересчета предметов цифрами. Число и цифра 0 (нуль). Расположение чисел от 0 до 20 на шкале линейки. Сравнение чисел; запись результатов с использованием </w:t>
            </w:r>
            <w:proofErr w:type="gramStart"/>
            <w:r w:rsidRPr="000B3EE4">
              <w:rPr>
                <w:rFonts w:ascii="Times New Roman" w:hAnsi="Times New Roman" w:cs="Times New Roman"/>
              </w:rPr>
              <w:t>знаков &gt;</w:t>
            </w:r>
            <w:proofErr w:type="gramEnd"/>
            <w:r w:rsidRPr="000B3EE4">
              <w:rPr>
                <w:rFonts w:ascii="Times New Roman" w:hAnsi="Times New Roman" w:cs="Times New Roman"/>
              </w:rPr>
              <w:t>, =, &lt;. Понятия: больше, меньше, равно; больше, меньше (на несколько единиц).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Римская система записи чисел. Сведения из математики: как появились числа, чем занимается арифметика.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 xml:space="preserve">Сложение и вычитание (умножение и деление) как взаимно обратные действия. Приемы сложения и вычитания вида: 10 + 8, 18 – 8, 13 – 10. Таблица сложения однозначных чисел в пределах 20; соответствующие случаи вычитания. Приемы вычисления суммы и разности: с помощью шкалы линейки, прибавление и вычитание числа </w:t>
            </w:r>
            <w:r w:rsidRPr="000B3EE4">
              <w:rPr>
                <w:rFonts w:ascii="Times New Roman" w:hAnsi="Times New Roman" w:cs="Times New Roman"/>
              </w:rPr>
              <w:lastRenderedPageBreak/>
              <w:t>по частям, вычитание с помощью таблицы. Правило сравнения чисел с помощью вычитания. Увеличение и уменьшение числа на несколько единиц.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 xml:space="preserve">Сложение и вычитание с нулем. Свойство сложения: складывать два числа можно в любом порядке. Свойства вычитания: из меньшего числа нельзя вычесть большее; разность двух одинаковых чисел равна нулю. 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Числовое выражение. Порядок выполнения действий в составных выражениях со скобками.</w:t>
            </w:r>
          </w:p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Смысл сложения, вычитания, умножения и деления. Практические способы выполнения действий. Запись результатов с использованием знаков =, +, –, ×</w:t>
            </w:r>
            <w:proofErr w:type="gramStart"/>
            <w:r w:rsidRPr="000B3EE4">
              <w:rPr>
                <w:rFonts w:ascii="Times New Roman" w:hAnsi="Times New Roman" w:cs="Times New Roman"/>
              </w:rPr>
              <w:t>, :</w:t>
            </w:r>
            <w:proofErr w:type="gramEnd"/>
            <w:r w:rsidRPr="000B3EE4">
              <w:rPr>
                <w:rFonts w:ascii="Times New Roman" w:hAnsi="Times New Roman" w:cs="Times New Roman"/>
              </w:rPr>
              <w:t xml:space="preserve"> . Названия результатов сложения (сумма) и вычитания (разность).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keepNext/>
              <w:keepLines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lastRenderedPageBreak/>
              <w:t>Величины</w:t>
            </w:r>
          </w:p>
          <w:p w:rsidR="00F447EF" w:rsidRPr="000B3EE4" w:rsidRDefault="00F447EF" w:rsidP="00D61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keepNext/>
              <w:keepLines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 xml:space="preserve">Длина, стоимость и их единицы. Соотношения между единицами однородных величин. Рубль. Монеты достоинством 1 р., 2 р., 5 р., 10 р. Зависимость между величинами, характеризующими процесс купли-продажи. Вычисление стоимости по двум другим известным величинам. Длина и ее единицы: сантиметр и дециметр. Обозначения: см, </w:t>
            </w:r>
            <w:proofErr w:type="spellStart"/>
            <w:r w:rsidRPr="000B3EE4">
              <w:rPr>
                <w:rFonts w:ascii="Times New Roman" w:hAnsi="Times New Roman" w:cs="Times New Roman"/>
              </w:rPr>
              <w:t>дм</w:t>
            </w:r>
            <w:proofErr w:type="spellEnd"/>
            <w:r w:rsidRPr="000B3EE4">
              <w:rPr>
                <w:rFonts w:ascii="Times New Roman" w:hAnsi="Times New Roman" w:cs="Times New Roman"/>
              </w:rPr>
              <w:t xml:space="preserve">. Соотношение: 1 </w:t>
            </w:r>
            <w:proofErr w:type="spellStart"/>
            <w:r w:rsidRPr="000B3EE4">
              <w:rPr>
                <w:rFonts w:ascii="Times New Roman" w:hAnsi="Times New Roman" w:cs="Times New Roman"/>
              </w:rPr>
              <w:t>дм</w:t>
            </w:r>
            <w:proofErr w:type="spellEnd"/>
            <w:r w:rsidRPr="000B3EE4">
              <w:rPr>
                <w:rFonts w:ascii="Times New Roman" w:hAnsi="Times New Roman" w:cs="Times New Roman"/>
              </w:rPr>
              <w:t xml:space="preserve"> = 10 см. Длина отрезка и ее измерение с помощью линейки в сантиметрах, в дециметрах, в дециметрах и сантиметрах; записи вида: 1дм 6 см = 16 см, 12 см = 1 </w:t>
            </w:r>
            <w:proofErr w:type="spellStart"/>
            <w:r w:rsidRPr="000B3EE4">
              <w:rPr>
                <w:rFonts w:ascii="Times New Roman" w:hAnsi="Times New Roman" w:cs="Times New Roman"/>
              </w:rPr>
              <w:t>дм</w:t>
            </w:r>
            <w:proofErr w:type="spellEnd"/>
            <w:r w:rsidRPr="000B3EE4">
              <w:rPr>
                <w:rFonts w:ascii="Times New Roman" w:hAnsi="Times New Roman" w:cs="Times New Roman"/>
              </w:rPr>
              <w:t xml:space="preserve"> 2 см. Расстояние между двумя точками.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Работа с текстовыми задачами</w:t>
            </w:r>
          </w:p>
          <w:p w:rsidR="00F447EF" w:rsidRPr="000B3EE4" w:rsidRDefault="00F447EF" w:rsidP="00D61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Понятие арифметической задачи. Условие и вопрос задачи. Задачи, требующие однократного применения арифметического действия (простые задачи). Запись решения и ответа. Составная задача и ее решение. Задачи, содержащие более двух данных и несколько вопросов. Изменение условия или вопроса задачи. Составление текстов задач в соответствии с заданными условиями.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Геометрические фигуры</w:t>
            </w:r>
          </w:p>
          <w:p w:rsidR="00F447EF" w:rsidRPr="000B3EE4" w:rsidRDefault="00F447EF" w:rsidP="00D61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Форма предмета. Понятия: такой же формы, другой формы. Точка, линия, отрезок, круг, треугольник, квадрат, пятиугольник. Куб. Шар. Изображение простейших плоских фигур с помощью линейки и от руки. Взаимное расположение предметов. Понятия: выше, ниже, дальше, ближе, справа, слева, над, под, за, между, вне, внутри. Осевая симметрия. Отображение предметов в зеркале. Ось симметрии. Пары симметричных фигур (точек, отрезков, многоугольников). Примеры фигур, имеющих одну или несколько осей симметрии. Построение симметричных фигур на клетчатой бумаге.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Логико-математическая подготовка</w:t>
            </w: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0B3EE4">
              <w:rPr>
                <w:rFonts w:ascii="Times New Roman" w:hAnsi="Times New Roman" w:cs="Times New Roman"/>
              </w:rPr>
              <w:t>Понятия: все, не все; все, кроме; каждый, какой-нибудь, один из, любой. Классификация множества предметов по заданному признаку. Определение оснований классификации. Решение несложных задач логического характера.</w:t>
            </w:r>
          </w:p>
        </w:tc>
      </w:tr>
      <w:tr w:rsidR="00F447EF" w:rsidRPr="000B3EE4" w:rsidTr="00D61A26">
        <w:trPr>
          <w:trHeight w:val="56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B3EE4">
              <w:rPr>
                <w:rFonts w:ascii="Times New Roman" w:hAnsi="Times New Roman" w:cs="Times New Roman"/>
                <w:bCs/>
                <w:iCs/>
              </w:rPr>
              <w:t>Работа с информацией</w:t>
            </w:r>
          </w:p>
          <w:p w:rsidR="00F447EF" w:rsidRPr="000B3EE4" w:rsidRDefault="00F447EF" w:rsidP="00D61A26">
            <w:pPr>
              <w:pStyle w:val="ParagraphStyle"/>
              <w:spacing w:before="60"/>
              <w:ind w:firstLine="360"/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7EF" w:rsidRPr="000B3EE4" w:rsidRDefault="00F447EF" w:rsidP="00D61A26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B3EE4">
              <w:rPr>
                <w:rFonts w:ascii="Times New Roman" w:hAnsi="Times New Roman" w:cs="Times New Roman"/>
              </w:rPr>
              <w:t>Сбор  и</w:t>
            </w:r>
            <w:proofErr w:type="gramEnd"/>
            <w:r w:rsidRPr="000B3EE4">
              <w:rPr>
                <w:rFonts w:ascii="Times New Roman" w:hAnsi="Times New Roman" w:cs="Times New Roman"/>
              </w:rPr>
              <w:t xml:space="preserve">  представление  информации,  связанной  со  счетом,  с  измерением. Таблица. Строки и столбцы таблицы. Чтение несложной таблицы. Заполнение строк и столбцов готовых таблиц в соответствии с предъявленным набором данных. Перевод информации из текстовой формы в табличную. Информация, представленная последовательностями предметов, чисел, фигур.</w:t>
            </w:r>
          </w:p>
        </w:tc>
      </w:tr>
    </w:tbl>
    <w:p w:rsidR="00FD22C8" w:rsidRDefault="00FD22C8">
      <w:bookmarkStart w:id="1" w:name="_GoBack"/>
      <w:bookmarkEnd w:id="1"/>
    </w:p>
    <w:sectPr w:rsidR="00FD22C8" w:rsidSect="00F447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96E"/>
    <w:rsid w:val="0052170E"/>
    <w:rsid w:val="00645DA0"/>
    <w:rsid w:val="00B1796E"/>
    <w:rsid w:val="00F447EF"/>
    <w:rsid w:val="00FD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B6144"/>
  <w15:chartTrackingRefBased/>
  <w15:docId w15:val="{DFAB4B50-A99A-4E1C-AD18-7A351B70E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7E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47E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F447E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FDE7B-1C0D-49E1-B964-3070A36A8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1478</Words>
  <Characters>8428</Characters>
  <Application>Microsoft Office Word</Application>
  <DocSecurity>0</DocSecurity>
  <Lines>70</Lines>
  <Paragraphs>19</Paragraphs>
  <ScaleCrop>false</ScaleCrop>
  <Company/>
  <LinksUpToDate>false</LinksUpToDate>
  <CharactersWithSpaces>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ASRock</cp:lastModifiedBy>
  <cp:revision>4</cp:revision>
  <dcterms:created xsi:type="dcterms:W3CDTF">2022-10-17T11:39:00Z</dcterms:created>
  <dcterms:modified xsi:type="dcterms:W3CDTF">2022-10-17T16:12:00Z</dcterms:modified>
</cp:coreProperties>
</file>